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B2" w:rsidRPr="001E7BB2" w:rsidRDefault="001E7BB2" w:rsidP="001E7BB2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</w:pPr>
      <w:r w:rsidRPr="001E7BB2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  <w:t>ПРОФИЛАКТИКА ПРЕСТУПЛЕНИЙ, СОВЕРШЕННЫХ В АЛКОГОЛЬНОМ ИЛИ НАРКОТИЧЕСКОМ ОПЬЯНЕНИИ_октябрь</w:t>
      </w:r>
    </w:p>
    <w:p w:rsidR="001E7BB2" w:rsidRPr="001E7BB2" w:rsidRDefault="001E7BB2" w:rsidP="001E7BB2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E7BB2" w:rsidRPr="001E7BB2" w:rsidRDefault="001E7BB2" w:rsidP="001E7BB2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E7BB2" w:rsidRPr="001E7BB2" w:rsidRDefault="001E7BB2" w:rsidP="001E7BB2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E7BB2" w:rsidRPr="001E7BB2" w:rsidRDefault="001E7BB2" w:rsidP="001E7BB2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E7BB2" w:rsidRPr="001E7BB2" w:rsidRDefault="001E7BB2" w:rsidP="001E7BB2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E7BB2" w:rsidRPr="001E7BB2" w:rsidRDefault="001E7BB2" w:rsidP="001E7BB2">
      <w:pPr>
        <w:numPr>
          <w:ilvl w:val="0"/>
          <w:numId w:val="1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E7BB2" w:rsidRPr="001E7BB2" w:rsidRDefault="001E7BB2" w:rsidP="001E7BB2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Материал подготовлен УВД Гродненского облисполкома</w:t>
      </w:r>
    </w:p>
    <w:p w:rsidR="001E7BB2" w:rsidRPr="001E7BB2" w:rsidRDefault="001E7BB2" w:rsidP="001E7BB2">
      <w:pPr>
        <w:shd w:val="clear" w:color="auto" w:fill="FFFFFF"/>
        <w:spacing w:after="100" w:afterAutospacing="1"/>
        <w:ind w:right="396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 итогам 9 месяцев т.г. отмечается рост числа преступлений, совершенных в состоянии алкогольного опьянения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(по оконченным расследованием уголовным делам) (с 1157 до 1198, +3,5%)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при этом их удельный вес уменьшился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30,8% до 28,4%, -7,8%)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Рост «пьяной» преступности наблюдается в 10 районах: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Ленинском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145 до 170)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Гродненском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68 до 80)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Дятловском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32 до 49)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Зельвенском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15 до 18)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Ивьевском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25 до 29)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Кореличском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14 до 24)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Лидском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146 до 187)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Мостовском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59 до 63)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Островецком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31 до 37)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Ошмянском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37 до 50).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Возросло количество 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совершённых в пьяном виде тяжких и особо тяжких преступлений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108 до 160)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рост зарегистрирован в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Берестовицком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3)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Вороновском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7)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Гродненском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 до 11)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Дятловском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6)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Ленинском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10 до 24)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Лидском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21 до 28),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Мостовском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 до 7),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Ошмянском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8),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5 до 10)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Сморгонском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4 до 10)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районах.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Кроме того, возросло количество совершённых в пьяном виде тяжких телесных повреждений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32 до 43)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Октябрьском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9 до 10)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Гродненском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Ошмянском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3 в каждом),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2)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Дятловском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2),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Лидском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5 до 13)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Сморгонском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 до 5)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районах, изнасилований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 до 5)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Октябрьском,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Вороновском, Лидском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1 в каждом)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 xml:space="preserve">районах, 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lastRenderedPageBreak/>
        <w:t>преступлений против половой неприкосновенности или половой свободы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26 до 33)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Вороновском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2)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Гродненском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5),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Островецком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3),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2)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и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Ленинском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4)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районах, причинений тяжкого или менее тяжкого телесного повреждения по неосторожности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7 до 9)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Лидском</w:t>
      </w:r>
      <w:r w:rsidRPr="001E7BB2">
        <w:rPr>
          <w:rFonts w:ascii="Arial" w:eastAsia="Times New Roman" w:hAnsi="Arial" w:cs="Arial"/>
          <w:b/>
          <w:bCs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3)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Ивьевском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1) 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Волковысском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(с 1 до 2)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районах.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Рост пьяной преступности обусловлен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совершением отдельных видов преступлений, таких как: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разбоев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 до 15)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угонов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26 до 33)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хулиганств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86 до 96)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угроз убийством, причинением тяжких телесных повреждений или уничтожением имущества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85 до 117)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и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краж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377 до 420)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Наряду с изложенным, на 34,0%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 321 до 430)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увеличилось число преступлений, совершенных в состоянии алкогольного опьянения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  <w:t>в сельской местности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(от числа уголовных дел, оконченных расследованием)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целях реагирования на указанные правонарушения УВД и РУ-РОВД области по итогам 3 месяцев т.г. из незаконного оборота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(согласно вступивших в законную силу решений суда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) изъято 74059,1 литра алкоголя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(+13247,1)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из которых 4200,6 литра составляет самогон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(+608,5)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62727,2 литра самогонная брага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(+11918,8)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7131,3 литра спирт и его производные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(+717,4)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Уменьшилось количество выявленных правонарушений в указанной сфере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 447 до 417)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Вместе с тем,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снижены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результаты по изъятию из незаконного оборота алкогольной продукции в 7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РУ-РОВД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области, в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Октябрьском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(-4,5%)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Берестовицком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(-8,3%)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Волковысском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(-59,7%)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Вороновском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(-33,4%)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Дятловском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(-34,9%)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Ивьевском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(-55,7%)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и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Островецком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(-37,1%).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  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 xml:space="preserve">Также следует отметить, что по итогам 9 месяцев т.г. в состоянии алкогольного опьянения находились 15 несовершеннолетних, участвовавших в совершении </w:t>
      </w:r>
      <w:r w:rsidRPr="001E7BB2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lastRenderedPageBreak/>
        <w:t>преступлений: </w:t>
      </w:r>
      <w:r w:rsidRPr="001E7BB2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Волковысский </w:t>
      </w: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(5)</w:t>
      </w:r>
      <w:r w:rsidRPr="001E7BB2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,</w:t>
      </w:r>
      <w:r w:rsidRPr="001E7BB2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Ленинский </w:t>
      </w: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(3)</w:t>
      </w:r>
      <w:r w:rsidRPr="001E7BB2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,</w:t>
      </w:r>
      <w:r w:rsidRPr="001E7BB2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Лидский </w:t>
      </w:r>
      <w:r w:rsidRPr="001E7BB2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и</w:t>
      </w:r>
      <w:r w:rsidRPr="001E7BB2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Свислочский</w:t>
      </w: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 (по 2)</w:t>
      </w:r>
      <w:r w:rsidRPr="001E7BB2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Октябрьский </w:t>
      </w:r>
      <w:r w:rsidRPr="001E7BB2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и </w:t>
      </w:r>
      <w:r w:rsidRPr="001E7BB2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Сморгонский </w:t>
      </w: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(по 1) </w:t>
      </w:r>
      <w:r w:rsidRPr="001E7BB2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районы.</w:t>
      </w:r>
    </w:p>
    <w:p w:rsidR="001E7BB2" w:rsidRPr="001E7BB2" w:rsidRDefault="001E7BB2" w:rsidP="001E7BB2">
      <w:pPr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Кроме того, за вышеуказанный период времени в области отмечена негативная тенденция совершения «пьяных» правонарушений подростками. Так, со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242 до 323 увеличилось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число выявленных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несовершеннолетних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(освобожденных от административной ответственности, с применением предупреждения)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за правонарушения, связанные с потреблением алкогольных напитков.</w:t>
      </w:r>
    </w:p>
    <w:p w:rsidR="001E7BB2" w:rsidRPr="001E7BB2" w:rsidRDefault="001E7BB2" w:rsidP="001E7BB2">
      <w:pPr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области активизирована работа ИДН РУ-РОВД по установлению работников торговли, реализующих алкоголь несовершеннолетним, в т.г. привлечено к административной ответственности 43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(+17)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лиц. Такие результаты отсутствуют в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Берестовицком, Волковысском, Дятловском 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Зельвенском 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районах.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Также более с 194 до 238 возросла эффективность работы по выявлению лиц, вовлекающих несовершеннолетних в антиобщественное поведение, путем приобретения и распития с ними спиртных напитков.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Вместе с тем ИДН Берестовицком районе отсутствуют результаты по привлечению к ответственности продавцов, реализующих несовершеннолетним алкогольные напитки и пиво.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Справочно: по данным РУ-РОВД области индивидуальная профилактическая работа проводится в отношении 999 подростков, из них 318– за употребление алкоголя.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Особое беспокойство вызывает рост числа выявленных фактов нарушения антиалкогольного законодательства несовершеннолетними, не достигшими возраста привлечения к административной ответственности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 93 до 159)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Одной из эффективных мер, способствующих предупреждению «пьяной» преступности, является работа по выявлению и постановке на учет жилых помещений с репутацией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«притон»,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рамках реализации указания Министра внутренних дел Республики Беларусь от 13.09.2021 № 21/32000овд «Об осуществлении наблюдения за жилыми помещениями» ОВД.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lastRenderedPageBreak/>
        <w:t>К примеру, Октябрьским РУВД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г.Гродно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не было установлено местонахождение подлежащего изоляции 30 – 31.03.2022 в ЛТП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br/>
        <w:t>Молодило И.И. 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ходе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оказан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ия сотрудниками УВД 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практическ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ой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помощ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в поиске и задержании осужденного, 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была получена информация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от бывшей супруги 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 том, что Молодило И.И. возможно 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скрывался в соседнем доме у одиноко проживающей гражданки, ведущей антиобщественный образ жизни.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дальнейшем сотрудником УВД получена информация от трёх жильцов дома о том, что в указанной квартире проживает одинокая гражданка, а с ней как минимум 30 котов, при этом хозяйка квартиры сильно болеет, из дома выходит редко, а в данной квартире постоянно собираются лица, ведущие асоциальный образ жизни. Кроме того, жильцы дома по предоставленной им фотографии опознали Молодило И.И., который постоянно находится у данной женщины. В последствии Молодило И.И. был задержан в вышеуказанной квартире и в этот же день доставлен в ЛТП, а данное жилое помещение поставлено на учёт в РУВД как «притон»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(квартира находилась в антисанитарном состоянии, по всей квартире разбросаны экскрименты животных (котов), пустые бутылки от спиртного и т.д.)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Сама же хозяйка жилища была госпитализирована в учреждение здравоохранения ввиду тяжёлого состояния здоровья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(лежала на кровати обездвиженная)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 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пределах компетенции принимаются адекватные меры, направленные на просвещение и оказание помощи лицам из социального окружения лиц, злоупотребляющих алкоголем или потребляющих наркотики, предусмотренные Комплексом практических мер, утверждённым решением республиканского координационного совещания по борьбе с преступностью и коррупцией от 18 декабря 2019 г. №20.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На складывающуюся криминогенную обстановку в области определенное влияние оказывает деятельность объектов торговли, реализующих алкогольные напитки в ночное время. В связи с чем, на постоянном контроле находится неукоснительное исполнение требований постановления Совета Министров Республики Беларусь от 9 июня 2021 г. №319 «О согласовании режима работы розничных торговых объектов, объектов 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общественного питания, торговых центров и рынков после 23:00 и до 07:00»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(далее – постановление)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Справочно: по информации ОВД в настоящее время в области функционирует 206 торговых объекта с правом реализации алкогольных, слабоалкогольных напитков и пива с 23:00 и до 07:00 часов.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ОВД области организована работа в рамках исполнения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Закона Республики Беларусь «О порядке и условиях направления граждан в лечебно-трудовые профилактории и условиях нахождения в них»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 части принятия мер к лицам, злоупотребляющим алкогольными напитками.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За 9 месяцев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текущего года территориальными ОВД области исполнено 764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</w:t>
      </w:r>
      <w:r w:rsidRPr="001E7BB2">
        <w:rPr>
          <w:rFonts w:ascii="Arial" w:eastAsia="Times New Roman" w:hAnsi="Arial" w:cs="Arial"/>
          <w:b/>
          <w:bCs/>
          <w:i/>
          <w:iCs/>
          <w:color w:val="393939"/>
          <w:spacing w:val="6"/>
          <w:sz w:val="30"/>
          <w:szCs w:val="30"/>
          <w:lang w:val="az-Cyrl-AZ" w:eastAsia="az-Cyrl-AZ"/>
        </w:rPr>
        <w:t>(+211)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решений судов об изоляции хронических алкоголиков в ЛТП. Из числа изолированных лиц: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ранее судимых – 274 (+27,4%)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допускающих насилие в семье – 199 (+15,0%)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обязанных возмещать расходы на содержание несовершеннолетних детей – 201 (+36,7%)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Наряду с этим, в настоящее время 1124</w:t>
      </w:r>
      <w:r w:rsidRPr="001E7BB2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граждан предупреждены</w:t>
      </w:r>
      <w:r w:rsidRPr="001E7BB2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о возможности направления в ЛТП: которым проведено первое медицинское освидетельствование по общему порядку – 853, тунеядцев по упрощённому порядку – 140 и обязанных лиц по упрощённому порядку – 131.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Управлением, в целях принятия дополнительных мер по стабилизации обстановки на территории области, </w:t>
      </w:r>
      <w:r w:rsidRPr="001E7BB2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на системной основе реализуются профилактические мероприятия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2022 году реализовывались такие формы и методы профилактики преступлений, совершённых в состоянии алкогольного и наркотического опьянения, в том числе совершённых против жизни и здоровья граждан как: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обучение подчиненных сотрудников новым формам и методам организации работы, с целью повышения уровня профессиональной подготовки, совершенствования практических навыков в принятии профессионально грамотных решений в повседневной деятельности, в том числе и с учетом вступления в законную силу изменений в законодательстве по профилактике 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домашнего насилия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(учебно-методический сбор, в котором в том числе приняли участие сотрудники МВД Республики Беларусь 15.06.2022);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текущем году сотрудники УОПП принимали участие в учебно – методических сборах 31.05.2022 и 19.09.2022 с сотрудниками учреждений УИС и ЛТП ДИН МВД по Гродненской области, где были рассмотрены вопросы эффективности проведения воспитательной и профилактической работы с лицами, зависимыми от психоактивных веществ, а также взаимодействие с государственными органами по  вопросам социальной адаптации лиц, освобожденных из учреждений УИС и ЛТП. Вопрос участия религиозных организаций в ресоциализации лиц, попавших в трудную жизненную ситуацию, по причине употребления психоактивных веществ, с участием УОПП МОБ УВД рассмотрен на заседании Консультативного межконфессионального совета, которое состоялось 28.09.2022 в г.Барановичи, при участии уполномоченного по делам религии и национальности Румак А.А;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проведение комплексных отработок территорий населенных пунктов (микрорайонов в городах) и задействованием всех субъектов профилактики;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привлечение внимания широких слоев населения к проблемам домашнего насилия, разъяснение гражданам необходимости содействия государственным органам в минимизации последствий правонарушений, совершаемых на этой почве, разъяснение положений нового законодательства о профилактике домашнего насилия 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(в период с 4 по 08.04.2022 на территории Гродненской области проведена республиканская профилактическая акция «Дом без насилия!»)</w:t>
      </w: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организация и проведение ряда мероприятий по инициативе МВД, УВД, направленных на профилактику тяжких и особо тяжких преступлений против жизни и здоровья;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Справочно: с 24.12.2021 по 09.01.2022 проведены профилактические мероприятия в соответствии с указанием МВД от 22.12.2021 №21/45672овд, по предупреждению тяжких и особо тяжких преступлений против жизни и здоровья граждан»;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lastRenderedPageBreak/>
        <w:t>с 21.01.2022 по 15.02.2022 в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 Октябрьском РУВД, Лидском, Новогрудском, Гродненском, Слонимском, Ленинском и Сморгонском РОВД дополнительно проведены мероприятия, предусмотренные указанием МВД от 22.12.2021 №21/45672овд «О дополнительных мерах по предупреждению тяжких и особо тяжких преступлений против жизни и здоровья граждан» и </w:t>
      </w: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УВД от 19.01.2022 исх.№54/8/1513овд«О предупреждении убийств, умышленных причинений тяжких телесных повреждений, в том числе в сфере семейно-бытовых отношений»;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дополнительно в Октябрьском РУВД, Ошмянском и Сморгонском РОВД, на территориях которых по итогам 2021 года отмечался рост данных преступлений, организовано проведение мероприятий, предусмотренных СКМ «Быт» с 15 по 19.03.2022, с 22 по 25.03.2022 и с 28 по 30.09.2022 соответственно;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05 по 25.03.2022 на территории Гродненской области проведены мероприятия, предусмотренные Комплексом дополнительных мер, направленных на предупреждение тяжких и особо тяжких преступлений против жизни и здоровья, утвержденным 03.03.2022 Министром внутренних дел Республики Беларусь;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30.04 по 03.05.2022 на территории области проведены мероприятия в соответствии с указанием МВД от 28.04.2022 №21/27452овд «О дополнительных мероприятиях по предупреждению тяжких и особо тяжких преступлений против жизни и здоровья»;</w:t>
      </w: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 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с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07 по 09.05.2022 </w:t>
      </w: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проведена повторная реализация указанных мероприятий (указание УВД от 04.05.2022 исх.№54/8/8724овд «О дополнительных мероприятиях по предупреждению тяжких и особо тяжких преступлений против жизни и здоровья»;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23 по 30.06.2022 на территории Ленинского, Октябрьского и Гродненского районов проведены мероприятия в соответствии с указанием УВД от 23.06.2022 №54/8/12705овд «О проведении дополнительных профилактических мероприятий»;</w:t>
      </w: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 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lastRenderedPageBreak/>
        <w:t>в июне 2022 года проведены дополнительные мероприятия (указание УВД от 02.06.2022 №54/8/10930овд) по применению профилактической меры по ограничению в дееспособности граждан, ставящих свои семьи в тяжелое материальное положение вследствие злоупотребления спиртными напитками;</w:t>
      </w:r>
      <w:r w:rsidRPr="001E7BB2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с</w:t>
      </w: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1 по 03.07.2022 </w:t>
      </w:r>
      <w:r w:rsidRPr="001E7BB2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проведена реализация мероприятий в соответствии с указанием УВД от 22.06.2022 исх.№54/14/12/617овд «О дополнительных мерах по усилению контроля за лицами, имеющими судимость, и правопорядка в специальных учреждениях ОВД в период проведения мероприятий, приуроченных ко Дню Независимости»;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10 по 22.08.2022 проведены мероприятия в соответствии с указанием УВД от 08.08.2022 №54/8/16225овд «О дополнительных мерах по предупреждению особо тяжких и тяжких преступлений против жизни и здоровья»;</w:t>
      </w:r>
    </w:p>
    <w:p w:rsidR="001E7BB2" w:rsidRPr="001E7BB2" w:rsidRDefault="001E7BB2" w:rsidP="001E7BB2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E7BB2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03 по 30.09.2022 в соответствии с указанием УВД от 02.09.2022 №54/8/18220овд проведены профилактические мероприятия в отношении граждан, ранее допускавших факты домашнего насилия, а также с 08.09.2022 по 05.10.2022 в соответствии с указанием УВД от 07.09.2022 №54/8/18532овд профилактические мероприятия в отношении граждан, склонных к асоциальному поведению, в том числе уклоняющихся от уплаты жилищно-коммунальных услуг.</w:t>
      </w:r>
    </w:p>
    <w:p w:rsidR="00F12C76" w:rsidRPr="001E7BB2" w:rsidRDefault="00F12C76" w:rsidP="006C0B77">
      <w:pPr>
        <w:spacing w:after="0"/>
        <w:ind w:firstLine="709"/>
        <w:jc w:val="both"/>
        <w:rPr>
          <w:lang w:val="az-Cyrl-AZ"/>
        </w:rPr>
      </w:pPr>
      <w:bookmarkStart w:id="0" w:name="_GoBack"/>
      <w:bookmarkEnd w:id="0"/>
    </w:p>
    <w:sectPr w:rsidR="00F12C76" w:rsidRPr="001E7B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2365E"/>
    <w:multiLevelType w:val="multilevel"/>
    <w:tmpl w:val="E52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B2"/>
    <w:rsid w:val="001E7BB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EF86-1A56-4B01-92A7-818FDF9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BB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az-Cyrl-AZ" w:eastAsia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B2"/>
    <w:rPr>
      <w:rFonts w:ascii="Times New Roman" w:eastAsia="Times New Roman" w:hAnsi="Times New Roman" w:cs="Times New Roman"/>
      <w:b/>
      <w:bCs/>
      <w:kern w:val="36"/>
      <w:sz w:val="48"/>
      <w:szCs w:val="48"/>
      <w:lang w:val="az-Cyrl-AZ" w:eastAsia="az-Cyrl-AZ"/>
    </w:rPr>
  </w:style>
  <w:style w:type="paragraph" w:customStyle="1" w:styleId="ya-share2item">
    <w:name w:val="ya-share2__item"/>
    <w:basedOn w:val="a"/>
    <w:rsid w:val="001E7BB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paragraph" w:customStyle="1" w:styleId="11">
    <w:name w:val="1"/>
    <w:basedOn w:val="a"/>
    <w:rsid w:val="001E7BB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paragraph" w:styleId="a3">
    <w:name w:val="header"/>
    <w:basedOn w:val="a"/>
    <w:link w:val="a4"/>
    <w:uiPriority w:val="99"/>
    <w:semiHidden/>
    <w:unhideWhenUsed/>
    <w:rsid w:val="001E7BB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7BB2"/>
    <w:rPr>
      <w:rFonts w:ascii="Times New Roman" w:eastAsia="Times New Roman" w:hAnsi="Times New Roman" w:cs="Times New Roman"/>
      <w:sz w:val="24"/>
      <w:szCs w:val="24"/>
      <w:lang w:val="az-Cyrl-AZ" w:eastAsia="az-Cyrl-AZ"/>
    </w:rPr>
  </w:style>
  <w:style w:type="paragraph" w:styleId="a5">
    <w:name w:val="Body Text"/>
    <w:basedOn w:val="a"/>
    <w:link w:val="a6"/>
    <w:uiPriority w:val="99"/>
    <w:semiHidden/>
    <w:unhideWhenUsed/>
    <w:rsid w:val="001E7BB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BB2"/>
    <w:rPr>
      <w:rFonts w:ascii="Times New Roman" w:eastAsia="Times New Roman" w:hAnsi="Times New Roman" w:cs="Times New Roman"/>
      <w:sz w:val="24"/>
      <w:szCs w:val="24"/>
      <w:lang w:val="az-Cyrl-AZ" w:eastAsia="az-Cyrl-AZ"/>
    </w:rPr>
  </w:style>
  <w:style w:type="paragraph" w:styleId="a7">
    <w:name w:val="Balloon Text"/>
    <w:basedOn w:val="a"/>
    <w:link w:val="a8"/>
    <w:uiPriority w:val="99"/>
    <w:semiHidden/>
    <w:unhideWhenUsed/>
    <w:rsid w:val="001E7B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6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8687</Words>
  <Characters>4952</Characters>
  <Application>Microsoft Office Word</Application>
  <DocSecurity>0</DocSecurity>
  <Lines>41</Lines>
  <Paragraphs>27</Paragraphs>
  <ScaleCrop>false</ScaleCrop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2022-11-14T04:51:00Z</cp:lastPrinted>
  <dcterms:created xsi:type="dcterms:W3CDTF">2022-11-14T04:51:00Z</dcterms:created>
  <dcterms:modified xsi:type="dcterms:W3CDTF">2022-11-14T05:00:00Z</dcterms:modified>
</cp:coreProperties>
</file>